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69B625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548CA" w:rsidRPr="005548CA">
        <w:rPr>
          <w:rFonts w:hAnsi="ＭＳ 明朝" w:hint="eastAsia"/>
          <w:spacing w:val="16"/>
          <w:sz w:val="21"/>
          <w:szCs w:val="21"/>
        </w:rPr>
        <w:t>超音波診断装置（検査技術部、HCU）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FE321E">
        <w:rPr>
          <w:rFonts w:hAnsi="ＭＳ 明朝" w:hint="eastAsia"/>
          <w:spacing w:val="16"/>
          <w:sz w:val="21"/>
          <w:szCs w:val="21"/>
        </w:rPr>
        <w:t>２</w:t>
      </w:r>
      <w:r w:rsidR="003D4C6A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D71015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B57E4" w:rsidRPr="00BB57E4">
        <w:rPr>
          <w:rFonts w:hAnsi="ＭＳ 明朝" w:hint="eastAsia"/>
          <w:spacing w:val="16"/>
          <w:sz w:val="21"/>
          <w:szCs w:val="21"/>
        </w:rPr>
        <w:t>令和４年12月15日（木）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48CA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321E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2022-12-14T13:01:00Z</dcterms:modified>
</cp:coreProperties>
</file>